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案例3-1 刘邦与韩信的自我认知</w:t>
      </w:r>
    </w:p>
    <w:p w14:paraId="58F52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p w14:paraId="40360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汉元年（公元前 206 年），韩信背楚投汉，随刘邦来到南郑县（今汉中市南郑区）。这位曾经“乞食漂母”“胯下受辱”的七尺男儿并非懦夫，而是大智若愚的将才。被刘邦委以“治粟都尉”小职的韩信常在丞相萧何面前谈自己的抱负和专长。萧何发现韩信为“国士无双”的军事奇才，便苦苦向汉王举荐。刘邦终于采纳了萧何的建议，在汉中设坛拜将，把统帅三军的大权授予韩信。雄才大略的韩信用明修栈道、暗度陈仓之策夺三秦，后又逐鹿中原，消灭项羽，为刘邦夺得天下，成为西汉王朝开国功臣。据《史记·淮阴侯列传》记载，刘邦与韩信曾经有这样一段非常经典的对话：“上问曰：‘如我能将几何？’信曰：‘陛下不过能将十万。’上曰：‘于君如何？’</w:t>
      </w:r>
      <w:bookmarkStart w:id="0" w:name="_GoBack"/>
      <w:bookmarkEnd w:id="0"/>
      <w:r>
        <w:rPr>
          <w:rFonts w:hint="eastAsia"/>
        </w:rPr>
        <w:t>曰：‘臣多多而益善耳。’”汉五年（公元前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02 年）5 月，刘邦歼灭群雄，一统天下，在洛阳（今河南洛阳）南宫大摆酒宴犒劳开国功臣。庆功宴上，汉王大加赞扬韩信的功劳：“连百万之军，战必胜，攻必取，吾不如韩信。”刘邦充分认识到自己带兵不如韩信。同时，韩信也充分认识到自己不是一个御将之才，而是一个善于统兵之人。</w:t>
      </w:r>
    </w:p>
    <w:p w14:paraId="23095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</w:p>
    <w:p w14:paraId="028A1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思考：</w:t>
      </w:r>
    </w:p>
    <w:p w14:paraId="69B23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刘邦和韩信对自我的认知定位是什么？</w:t>
      </w:r>
    </w:p>
    <w:p w14:paraId="3CEF2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</w:pPr>
      <w:r>
        <w:rPr>
          <w:rFonts w:hint="eastAsia"/>
        </w:rPr>
        <w:t>2. 人为什么要客观、准确地认知自我？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35210E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